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23F7E" w14:textId="7D966C61" w:rsidR="00723B61" w:rsidRDefault="00723B61" w:rsidP="006C7833">
      <w:pPr>
        <w:jc w:val="right"/>
        <w:rPr>
          <w:rFonts w:ascii="Times New Roman" w:hAnsi="Times New Roman" w:cs="Times New Roman"/>
        </w:rPr>
      </w:pPr>
      <w:r w:rsidRPr="006C7833">
        <w:rPr>
          <w:rFonts w:ascii="Times New Roman" w:hAnsi="Times New Roman" w:cs="Times New Roman"/>
        </w:rPr>
        <w:t xml:space="preserve">Załącznik nr </w:t>
      </w:r>
      <w:r w:rsidR="006E0D96" w:rsidRPr="006C7833">
        <w:rPr>
          <w:rFonts w:ascii="Times New Roman" w:hAnsi="Times New Roman" w:cs="Times New Roman"/>
        </w:rPr>
        <w:t>6</w:t>
      </w:r>
      <w:r w:rsidR="00B26C64">
        <w:rPr>
          <w:rFonts w:ascii="Times New Roman" w:hAnsi="Times New Roman" w:cs="Times New Roman"/>
        </w:rPr>
        <w:t xml:space="preserve">.2 </w:t>
      </w:r>
      <w:r w:rsidRPr="006C7833">
        <w:rPr>
          <w:rFonts w:ascii="Times New Roman" w:hAnsi="Times New Roman" w:cs="Times New Roman"/>
        </w:rPr>
        <w:t xml:space="preserve"> do SWZ</w:t>
      </w:r>
      <w:r w:rsidR="00A71E11">
        <w:rPr>
          <w:rFonts w:ascii="Times New Roman" w:hAnsi="Times New Roman" w:cs="Times New Roman"/>
        </w:rPr>
        <w:t xml:space="preserve"> </w:t>
      </w:r>
    </w:p>
    <w:p w14:paraId="351ABE02" w14:textId="117E48CE" w:rsidR="00467D5C" w:rsidRPr="00467D5C" w:rsidRDefault="009C3CB7" w:rsidP="00542EBF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Cs w:val="24"/>
          <w:lang w:eastAsia="ar-SA"/>
        </w:rPr>
      </w:pPr>
      <w:r>
        <w:rPr>
          <w:rFonts w:ascii="Arial" w:eastAsia="Times New Roman" w:hAnsi="Arial" w:cs="Arial"/>
          <w:b/>
          <w:szCs w:val="24"/>
          <w:lang w:eastAsia="ar-SA"/>
        </w:rPr>
        <w:t xml:space="preserve">ZASADY </w:t>
      </w:r>
      <w:r w:rsidR="00542EBF">
        <w:rPr>
          <w:rFonts w:ascii="Arial" w:eastAsia="Times New Roman" w:hAnsi="Arial" w:cs="Arial"/>
          <w:b/>
          <w:szCs w:val="24"/>
          <w:lang w:eastAsia="ar-SA"/>
        </w:rPr>
        <w:t>GWARANCJI, SERWIS GWARANCYJNY</w:t>
      </w:r>
    </w:p>
    <w:p w14:paraId="5DF828AB" w14:textId="278E0E37" w:rsidR="001D70DA" w:rsidRPr="00467D5C" w:rsidRDefault="001D70DA" w:rsidP="001D70DA">
      <w:pPr>
        <w:suppressAutoHyphens/>
        <w:spacing w:after="0" w:line="240" w:lineRule="auto"/>
        <w:rPr>
          <w:rFonts w:ascii="Arial" w:eastAsia="Times New Roman" w:hAnsi="Arial" w:cs="Arial"/>
          <w:b/>
          <w:bCs/>
          <w:iCs/>
          <w:szCs w:val="24"/>
          <w:lang w:eastAsia="ar-SA"/>
        </w:rPr>
      </w:pPr>
      <w:r w:rsidRPr="00467D5C">
        <w:rPr>
          <w:rFonts w:ascii="Arial" w:eastAsia="Times New Roman" w:hAnsi="Arial" w:cs="Arial"/>
          <w:b/>
          <w:bCs/>
          <w:iCs/>
          <w:szCs w:val="24"/>
          <w:lang w:eastAsia="ar-SA"/>
        </w:rPr>
        <w:t>Zadanie nr</w:t>
      </w:r>
      <w:r w:rsidR="00477AB2">
        <w:rPr>
          <w:rFonts w:ascii="Arial" w:eastAsia="Times New Roman" w:hAnsi="Arial" w:cs="Arial"/>
          <w:b/>
          <w:bCs/>
          <w:iCs/>
          <w:szCs w:val="24"/>
          <w:lang w:eastAsia="ar-SA"/>
        </w:rPr>
        <w:t xml:space="preserve"> </w:t>
      </w:r>
      <w:r w:rsidR="00B26C64">
        <w:rPr>
          <w:rFonts w:ascii="Arial" w:eastAsia="Times New Roman" w:hAnsi="Arial" w:cs="Arial"/>
          <w:b/>
          <w:bCs/>
          <w:iCs/>
          <w:szCs w:val="24"/>
          <w:lang w:eastAsia="ar-SA"/>
        </w:rPr>
        <w:t>2</w:t>
      </w:r>
      <w:r w:rsidR="0074722D">
        <w:rPr>
          <w:rFonts w:ascii="Arial" w:eastAsia="Times New Roman" w:hAnsi="Arial" w:cs="Arial"/>
          <w:b/>
          <w:bCs/>
          <w:iCs/>
          <w:szCs w:val="24"/>
          <w:lang w:eastAsia="ar-SA"/>
        </w:rPr>
        <w:t xml:space="preserve"> </w:t>
      </w:r>
    </w:p>
    <w:tbl>
      <w:tblPr>
        <w:tblW w:w="993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5107"/>
        <w:gridCol w:w="2127"/>
        <w:gridCol w:w="1702"/>
      </w:tblGrid>
      <w:tr w:rsidR="001D70DA" w:rsidRPr="00467D5C" w14:paraId="55A3DE30" w14:textId="77777777" w:rsidTr="00B37EF4">
        <w:trPr>
          <w:trHeight w:val="6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3D0F13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781569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Nazwa parametru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A17E3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4BD348E3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wymagana</w:t>
            </w:r>
            <w:r w:rsidRPr="00467D5C">
              <w:rPr>
                <w:rFonts w:ascii="Arial" w:eastAsia="Times New Roman" w:hAnsi="Arial" w:cs="Times New Roman"/>
                <w:b/>
                <w:bCs/>
                <w:sz w:val="20"/>
                <w:lang w:eastAsia="ar-SA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01C30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30660A3F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oferowana</w:t>
            </w:r>
          </w:p>
        </w:tc>
      </w:tr>
      <w:tr w:rsidR="001D70DA" w:rsidRPr="00467D5C" w14:paraId="4AE4015A" w14:textId="77777777" w:rsidTr="00B37EF4">
        <w:trPr>
          <w:trHeight w:val="60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8FC656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99A11A" w14:textId="34E8632D" w:rsidR="001D70DA" w:rsidRPr="0091418C" w:rsidRDefault="00DE425B" w:rsidP="00B37EF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DE425B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</w:t>
            </w:r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Okres gwarancji na </w:t>
            </w:r>
            <w:r w:rsidR="006E0D14" w:rsidRPr="006E0D1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ar-SA"/>
              </w:rPr>
              <w:t>wyposażenie</w:t>
            </w:r>
            <w:r w:rsidR="006E0D1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="006E0D14" w:rsidRPr="006E0D1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ar-SA"/>
              </w:rPr>
              <w:t xml:space="preserve"> urządzenia medyczne</w:t>
            </w:r>
            <w:r w:rsidR="006E0D14" w:rsidRPr="006E0D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i jego elementy opisane w </w:t>
            </w:r>
            <w:r w:rsidRPr="004071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zał. </w:t>
            </w:r>
            <w:r w:rsidR="00DD0F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3.</w:t>
            </w:r>
            <w:r w:rsidR="00E154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2</w:t>
            </w:r>
            <w:r w:rsidR="00E62AB4" w:rsidRPr="004071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do</w:t>
            </w:r>
            <w:r w:rsidR="00EA2E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E62AB4" w:rsidRPr="004071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SWZ</w:t>
            </w:r>
            <w:r w:rsidR="00B70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6E0D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="00AD54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min. </w:t>
            </w:r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24</w:t>
            </w:r>
            <w:r w:rsidR="00E62A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miesi</w:t>
            </w:r>
            <w:r w:rsidR="00B70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ące</w:t>
            </w:r>
          </w:p>
          <w:p w14:paraId="48B87E20" w14:textId="3151DD49" w:rsidR="0091418C" w:rsidRPr="00467D5C" w:rsidRDefault="0091418C" w:rsidP="0091418C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7C6C29" w14:textId="44DDD127" w:rsidR="001D70DA" w:rsidRPr="00E62AB4" w:rsidRDefault="00200662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E62AB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Tak</w:t>
            </w:r>
            <w:r w:rsidR="00E62AB4" w:rsidRPr="00E62AB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8CB63E5" w14:textId="785473BC" w:rsidR="00E62AB4" w:rsidRPr="00467D5C" w:rsidRDefault="00E62AB4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432F6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215E18B0" w14:textId="77777777" w:rsidTr="00B37EF4">
        <w:trPr>
          <w:trHeight w:val="137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14A872" w14:textId="06DCF250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8EF395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Częstotliwość wykonywania przeglądów gwarancyjnych zawartych w cenie sprzętu w okresie gwarancyjnym (w tym jeden w ostatnim miesiącu gwarancji)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23709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Minimum co 12 miesięcy kalendarzowych, chyba, że instrukcja producenta wyrobu podaje inaczej</w:t>
            </w:r>
          </w:p>
          <w:p w14:paraId="48A46744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7DEF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E425B" w:rsidRPr="00467D5C" w14:paraId="560930DE" w14:textId="77777777" w:rsidTr="00B37EF4">
        <w:trPr>
          <w:trHeight w:val="137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A5A25E" w14:textId="2C2F9F63" w:rsidR="00DE425B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52D06E" w14:textId="2632A59C" w:rsidR="00DE425B" w:rsidRPr="00467D5C" w:rsidRDefault="00DE425B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E425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Wszystkie czynności serwisowe, w tym dojazd serwisanta, wymagane przez producenta przeglądy konserwacyjne/techniczne/okresowe w okresie gwarancji – w cenie oferty w tym wymiana elementów eksploatacyjnych w tym w szczególności  filtrów, dolewanie i wymiana płynów eksploatacyjnych,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itp.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12F588" w14:textId="73C11FF4" w:rsidR="00DE425B" w:rsidRPr="00467D5C" w:rsidRDefault="00DE425B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5FFD" w14:textId="77777777" w:rsidR="00DE425B" w:rsidRPr="00467D5C" w:rsidRDefault="00DE425B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52D38233" w14:textId="77777777" w:rsidTr="00B37EF4">
        <w:trPr>
          <w:trHeight w:val="163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E5C9C4" w14:textId="06C52B02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F94772" w14:textId="6B270B0B" w:rsidR="00DE425B" w:rsidRPr="00DE425B" w:rsidRDefault="001D70DA" w:rsidP="00DE425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Długość czasu naprawy sprzętu liczona od dnia zgłoszenia wady/usterki/awarii mailem przez upoważnionego pracownika Zamawiającego (w dniach roboczych, tj. od poniedziałku do piątku, z wyłączeniem dni ustawowo wolnych od pracy) </w:t>
            </w:r>
            <w:r w:rsidR="00DE425B" w:rsidRPr="00DE425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Max.</w:t>
            </w:r>
            <w:r w:rsidR="004551C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DE425B" w:rsidRPr="00DE425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 4 dni roboczych w przypadku braku konieczności sprowadzenia części zamiennych spoza Polski i max. do 7 dni roboczych w przypadku konieczności sprowadzenia części zamiennych z zagranicy</w:t>
            </w:r>
          </w:p>
          <w:p w14:paraId="2E642036" w14:textId="5227C746" w:rsidR="001D70DA" w:rsidRPr="00467D5C" w:rsidRDefault="001D70DA" w:rsidP="00DE425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4841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5E32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17BCFAB2" w14:textId="77777777" w:rsidTr="00B37EF4">
        <w:trPr>
          <w:trHeight w:val="10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36B6CC" w14:textId="54EAED96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17E6DD" w14:textId="77777777" w:rsidR="001D70DA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Każda naprawa i przegląd gwarancyjny będzie udokumentowany czytelnie wypełnionym raportem serwisowym i wpisem do paszportu technicznego.</w:t>
            </w:r>
          </w:p>
          <w:p w14:paraId="290F628A" w14:textId="16007A5D" w:rsidR="004551CC" w:rsidRPr="00467D5C" w:rsidRDefault="004551CC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551C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Każda usterka w urządzeniu objęta gwarancją, powoduje przedłużenie okresu gwarancji na urządzenie o czas trwania naprawy.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4404F9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B12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30D34476" w14:textId="77777777" w:rsidTr="00F30A45">
        <w:trPr>
          <w:trHeight w:val="6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EA2EFE" w14:textId="262783CD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19A62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Okres gwarancji dla nowo zainstalowanych  element/podzespół/urządzenia  po naprawie obowiązuje na okres, na jaki gwarancji udzieli producent wymienionego elementu/podzespołu/urządzenia, ale nie krócej niż do upływu terminu gwarancji na całe urządzenie, w zależności który termin upłynie później.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91FBB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Tak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2DDD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38CF6471" w14:textId="77777777" w:rsidTr="00F30A45">
        <w:trPr>
          <w:trHeight w:val="6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F64027" w14:textId="4E9ADC24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07F77B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Ilość napraw gwarancyjnych tego samego elementu lub podzespołu w okresie gwarancji uprawniających do wymiany tego elementu  lub podzespołu na nowe – 3 naprawy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ADDEF6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3C76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236B2F00" w14:textId="77777777" w:rsidTr="00F30A45">
        <w:trPr>
          <w:trHeight w:val="61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4D1A45" w14:textId="55DC2CFB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F58D07" w14:textId="77777777" w:rsidR="001D70DA" w:rsidRPr="006E0D14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Dokumentacja serwisowa ze wskazaniem co jaki czas należy dokonać przeglądu urządzenia.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3015B7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DF4F5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F30A45" w14:paraId="16121E59" w14:textId="77777777" w:rsidTr="00F30A45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1F6DE3A" w14:textId="3E1469A3" w:rsidR="001D70DA" w:rsidRPr="00F30A45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</w:t>
            </w:r>
            <w:r w:rsidR="007E38AD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.1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E93C7" w14:textId="77777777" w:rsidR="00F30A45" w:rsidRPr="00F30A45" w:rsidRDefault="001D70DA" w:rsidP="00F30A45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</w:t>
            </w:r>
            <w:r w:rsidR="006E0D14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F30A45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Aparat do pomiaru parametrów</w:t>
            </w:r>
          </w:p>
          <w:p w14:paraId="60183D9F" w14:textId="63E800EC" w:rsidR="006E0D14" w:rsidRPr="00F30A45" w:rsidRDefault="00F30A45" w:rsidP="00F30A45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hemodynamicznych        </w:t>
            </w:r>
          </w:p>
          <w:p w14:paraId="45DC8072" w14:textId="0894D53E" w:rsidR="00B70E42" w:rsidRPr="00F30A45" w:rsidRDefault="001D70DA" w:rsidP="006E0D1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(nazwa, adres, kontakt:</w:t>
            </w:r>
            <w:r w:rsidR="00DE274C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….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nr tel., e-mail,)</w:t>
            </w:r>
            <w:r w:rsidR="0083461C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E15453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……..</w:t>
            </w:r>
          </w:p>
          <w:p w14:paraId="3738704E" w14:textId="77777777" w:rsidR="00E62AB4" w:rsidRPr="00F30A45" w:rsidRDefault="00E62AB4" w:rsidP="00E62AB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56B83EFF" w14:textId="4FF00429" w:rsidR="00E62AB4" w:rsidRPr="00F30A45" w:rsidRDefault="00E62AB4" w:rsidP="00E62AB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5559400" w14:textId="2D767EA5" w:rsidR="001D70DA" w:rsidRPr="00F30A45" w:rsidRDefault="00B70E42" w:rsidP="006E0D14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  <w:r w:rsidR="006E0D14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637F3E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1BBC42" w14:textId="77777777" w:rsidR="001D70DA" w:rsidRPr="00F30A45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62AB4" w:rsidRPr="00F30A45" w14:paraId="2F02AF16" w14:textId="77777777" w:rsidTr="00F30A45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7CCD023C" w14:textId="30256F80" w:rsidR="00E62AB4" w:rsidRPr="00F30A45" w:rsidRDefault="007E38AD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9.2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FDBA497" w14:textId="53339076" w:rsidR="00E62AB4" w:rsidRPr="00F30A45" w:rsidRDefault="00E62AB4" w:rsidP="00F30A45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</w:t>
            </w:r>
            <w:r w:rsidR="006E0D14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</w:t>
            </w:r>
            <w:r w:rsidR="00F30A45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Aparat do nieinwazyjnej oceny funkcji układu krążenia  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(nazwa, adres, kontakt: nr tel., e-mail,)</w:t>
            </w:r>
            <w:r w:rsidRPr="00F30A45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E15453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8462B2C" w14:textId="2109142B" w:rsidR="00E62AB4" w:rsidRPr="00F30A45" w:rsidRDefault="007E38AD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  <w:r w:rsidR="006E0D14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2E332" w14:textId="77777777" w:rsidR="00E62AB4" w:rsidRPr="00F30A45" w:rsidRDefault="00E62AB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62AB4" w:rsidRPr="00F30A45" w14:paraId="30BBD72B" w14:textId="77777777" w:rsidTr="00F30A45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C640D04" w14:textId="273360D0" w:rsidR="00E62AB4" w:rsidRPr="00F30A45" w:rsidRDefault="007E38AD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9.3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5543475" w14:textId="7AE87EF8" w:rsidR="00E62AB4" w:rsidRPr="00F30A45" w:rsidRDefault="00E62AB4" w:rsidP="00DE274C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</w:t>
            </w:r>
            <w:r w:rsidR="006E0D14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F30A45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Kardiomonitor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(nazwa, adres, kontakt: nr tel., e-mail,)</w:t>
            </w:r>
            <w:r w:rsidRPr="00F30A45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E15453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A6D5CD3" w14:textId="1C2D2BB5" w:rsidR="00E62AB4" w:rsidRPr="00F30A45" w:rsidRDefault="007E38AD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  <w:r w:rsidR="006E0D14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8EC8D7" w14:textId="77777777" w:rsidR="00E62AB4" w:rsidRPr="00F30A45" w:rsidRDefault="00E62AB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F36E1" w:rsidRPr="00F30A45" w14:paraId="61D61DB5" w14:textId="77777777" w:rsidTr="00F30A45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3B7654B" w14:textId="6F0AF40D" w:rsidR="00EF36E1" w:rsidRPr="00F30A45" w:rsidRDefault="00EF36E1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9.4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DB5B9EC" w14:textId="5F848ECF" w:rsidR="00EF36E1" w:rsidRPr="00F30A45" w:rsidRDefault="00EF36E1" w:rsidP="00DE274C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Autoryzowany serwis: </w:t>
            </w:r>
            <w:r w:rsidR="00F30A45"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Centrala monitorująca        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(nazwa, adres, kontakt: nr tel., e-mail,) 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FAA7E1B" w14:textId="77777777" w:rsidR="00EF36E1" w:rsidRPr="00F30A45" w:rsidRDefault="00EF36E1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B4B6D0" w14:textId="77777777" w:rsidR="00EF36E1" w:rsidRPr="00F30A45" w:rsidRDefault="00EF36E1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F30A45" w:rsidRPr="00F30A45" w14:paraId="677C03CD" w14:textId="77777777" w:rsidTr="00F30A45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872D1F1" w14:textId="5BF81FA2" w:rsidR="00F30A45" w:rsidRPr="00F30A45" w:rsidRDefault="00F30A45" w:rsidP="00F30A45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9.5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7ECEB22" w14:textId="25F4E966" w:rsidR="00F30A45" w:rsidRPr="00F30A45" w:rsidRDefault="00F30A45" w:rsidP="00DE274C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serwis: Aparat do defibrylacji i stymulacji serca  (nazwa, adres, kontakt: nr tel., e-mail,) 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705565C" w14:textId="77777777" w:rsidR="00F30A45" w:rsidRPr="00F30A45" w:rsidRDefault="00F30A45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CEED8C" w14:textId="77777777" w:rsidR="00F30A45" w:rsidRPr="00F30A45" w:rsidRDefault="00F30A45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F30A45" w:rsidRPr="00F30A45" w14:paraId="4C66FB3A" w14:textId="77777777" w:rsidTr="00F30A45">
        <w:trPr>
          <w:trHeight w:val="128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023053D" w14:textId="501338D6" w:rsidR="00F30A45" w:rsidRPr="00F30A45" w:rsidRDefault="00F30A45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CC4E2" w14:textId="25907770" w:rsidR="00F30A45" w:rsidRPr="00F30A45" w:rsidRDefault="00F30A45" w:rsidP="00A71E1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Dostępność części zamiennych, materiałów zużywalnych przez min. 8 lat.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Aktualizacja oprogramowania w czasie przeglądu serwisowego bez dodatkowego wynagrodzenia (dotyczy urządzeń które posiadają oprogramowanie)</w:t>
            </w:r>
            <w:r w:rsidRPr="00F30A45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Aktualizacje będą wykonywane, jeżeli będzie dostępne nowe oprogramowanie.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569F622" w14:textId="77777777" w:rsidR="00F30A45" w:rsidRPr="00F30A45" w:rsidRDefault="00F30A45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143CA3" w14:textId="77777777" w:rsidR="00F30A45" w:rsidRPr="00F30A45" w:rsidRDefault="00F30A45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F30A45" w:rsidRPr="00F30A45" w14:paraId="5D498475" w14:textId="77777777" w:rsidTr="00B37EF4">
        <w:trPr>
          <w:trHeight w:val="8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C0BAE3" w14:textId="7EBF6609" w:rsidR="00F30A45" w:rsidRPr="00F30A45" w:rsidRDefault="00F30A45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CE4FA2" w14:textId="44C76EC4" w:rsidR="00F30A45" w:rsidRPr="00F30A45" w:rsidRDefault="00F30A45" w:rsidP="00B26C6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Przyjmowanie zgłoszeń wad/awarii/usterek 24 h/dobę, przez wszystkie dni w roku. Za zgłoszenie awarii uznaje się 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u w:val="single"/>
                <w:lang w:eastAsia="ar-SA"/>
              </w:rPr>
              <w:t>nadanie</w:t>
            </w: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wiadomości e-mailem (dane w pkt 9), bez konieczności potwierdzania ich odbioru.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D1EA65" w14:textId="77777777" w:rsidR="00F30A45" w:rsidRPr="00F30A45" w:rsidRDefault="00F30A45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0A4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F7EF" w14:textId="77777777" w:rsidR="00F30A45" w:rsidRPr="00F30A45" w:rsidRDefault="00F30A45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ar-SA"/>
              </w:rPr>
            </w:pPr>
          </w:p>
        </w:tc>
      </w:tr>
    </w:tbl>
    <w:p w14:paraId="7B6BA227" w14:textId="367B267F" w:rsidR="001D70DA" w:rsidRPr="00F30A45" w:rsidRDefault="00154832" w:rsidP="003E31C4">
      <w:pPr>
        <w:suppressAutoHyphens/>
        <w:spacing w:after="0" w:line="48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30A4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r w:rsidR="001D70DA" w:rsidRPr="00F30A4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                </w:t>
      </w:r>
      <w:r w:rsidRPr="00F30A4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                                                                </w:t>
      </w:r>
    </w:p>
    <w:p w14:paraId="6B389F09" w14:textId="546C8D0C" w:rsidR="003E31C4" w:rsidRPr="00F30A45" w:rsidRDefault="003E31C4" w:rsidP="001D70DA">
      <w:pPr>
        <w:rPr>
          <w:rFonts w:ascii="Arial" w:hAnsi="Arial" w:cs="Arial"/>
          <w:sz w:val="20"/>
          <w:szCs w:val="20"/>
        </w:rPr>
      </w:pPr>
    </w:p>
    <w:p w14:paraId="7D45857C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0D37F0A9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5C1A425E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695C6C13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4FBDA7DD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08DE7C3F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77C4B0F0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4D64164D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261F7C9F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16E56319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15BD1C25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3B47F2BB" w14:textId="77777777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636BEDE2" w14:textId="5237C1D4" w:rsidR="003E31C4" w:rsidRPr="00F30A45" w:rsidRDefault="003E31C4" w:rsidP="003E31C4">
      <w:pPr>
        <w:rPr>
          <w:rFonts w:ascii="Arial" w:hAnsi="Arial" w:cs="Arial"/>
          <w:sz w:val="20"/>
          <w:szCs w:val="20"/>
        </w:rPr>
      </w:pPr>
    </w:p>
    <w:p w14:paraId="4013D04F" w14:textId="532B4EEC" w:rsidR="001D70DA" w:rsidRPr="00F30A45" w:rsidRDefault="003E31C4" w:rsidP="003E31C4">
      <w:pPr>
        <w:rPr>
          <w:rFonts w:ascii="Arial" w:hAnsi="Arial" w:cs="Arial"/>
          <w:sz w:val="20"/>
          <w:szCs w:val="20"/>
        </w:rPr>
      </w:pPr>
      <w:r w:rsidRPr="00F30A45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D70DA" w:rsidRPr="00F30A45" w:rsidSect="004B4A04">
      <w:footerReference w:type="default" r:id="rId6"/>
      <w:pgSz w:w="11906" w:h="16838"/>
      <w:pgMar w:top="568" w:right="1417" w:bottom="709" w:left="1417" w:header="708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A586F" w14:textId="77777777" w:rsidR="00407122" w:rsidRDefault="00407122" w:rsidP="006C7833">
      <w:pPr>
        <w:spacing w:after="0" w:line="240" w:lineRule="auto"/>
      </w:pPr>
      <w:r>
        <w:separator/>
      </w:r>
    </w:p>
  </w:endnote>
  <w:endnote w:type="continuationSeparator" w:id="0">
    <w:p w14:paraId="7C09ABA9" w14:textId="77777777" w:rsidR="00407122" w:rsidRDefault="00407122" w:rsidP="006C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B4FBE" w14:textId="7F6B5E41" w:rsidR="00407122" w:rsidRDefault="00407122">
    <w:pPr>
      <w:pStyle w:val="Stopka"/>
    </w:pPr>
    <w:r>
      <w:t xml:space="preserve">Znak sprawy: </w:t>
    </w:r>
    <w:r w:rsidR="00DE274C">
      <w:t>4</w:t>
    </w:r>
    <w:r>
      <w:t>/202</w:t>
    </w:r>
    <w:r w:rsidR="00DE274C">
      <w:t>6</w:t>
    </w:r>
    <w:r w:rsidR="00AD542E">
      <w:t>/PN</w:t>
    </w:r>
  </w:p>
  <w:p w14:paraId="1E1EF71B" w14:textId="6741180C" w:rsidR="00407122" w:rsidRDefault="00DE274C">
    <w:pPr>
      <w:pStyle w:val="Stopka"/>
    </w:pPr>
    <w:r>
      <w:rPr>
        <w:noProof/>
        <w:lang w:eastAsia="pl-PL"/>
      </w:rPr>
      <w:drawing>
        <wp:inline distT="0" distB="0" distL="0" distR="0" wp14:anchorId="453E192A" wp14:editId="725FFB85">
          <wp:extent cx="5578475" cy="55499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40228" w14:textId="77777777" w:rsidR="00407122" w:rsidRDefault="00407122" w:rsidP="006C7833">
      <w:pPr>
        <w:spacing w:after="0" w:line="240" w:lineRule="auto"/>
      </w:pPr>
      <w:r>
        <w:separator/>
      </w:r>
    </w:p>
  </w:footnote>
  <w:footnote w:type="continuationSeparator" w:id="0">
    <w:p w14:paraId="224AD3D8" w14:textId="77777777" w:rsidR="00407122" w:rsidRDefault="00407122" w:rsidP="006C78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36D"/>
    <w:rsid w:val="00067DE8"/>
    <w:rsid w:val="0007618B"/>
    <w:rsid w:val="00091C0C"/>
    <w:rsid w:val="000D777E"/>
    <w:rsid w:val="000E2677"/>
    <w:rsid w:val="001476B7"/>
    <w:rsid w:val="00154832"/>
    <w:rsid w:val="001A04DA"/>
    <w:rsid w:val="001D70DA"/>
    <w:rsid w:val="00200662"/>
    <w:rsid w:val="0022236D"/>
    <w:rsid w:val="00250EAF"/>
    <w:rsid w:val="0028395F"/>
    <w:rsid w:val="002A74E2"/>
    <w:rsid w:val="00332E13"/>
    <w:rsid w:val="003D64A9"/>
    <w:rsid w:val="003E31C4"/>
    <w:rsid w:val="00407122"/>
    <w:rsid w:val="004164DA"/>
    <w:rsid w:val="004551CC"/>
    <w:rsid w:val="00467D5C"/>
    <w:rsid w:val="004773F6"/>
    <w:rsid w:val="00477AB2"/>
    <w:rsid w:val="004B4A04"/>
    <w:rsid w:val="004F111A"/>
    <w:rsid w:val="00506611"/>
    <w:rsid w:val="00542EBF"/>
    <w:rsid w:val="00552E6B"/>
    <w:rsid w:val="00581E0B"/>
    <w:rsid w:val="00602D92"/>
    <w:rsid w:val="00637F3E"/>
    <w:rsid w:val="006B47D1"/>
    <w:rsid w:val="006C7833"/>
    <w:rsid w:val="006E0D14"/>
    <w:rsid w:val="006E0D96"/>
    <w:rsid w:val="00723B61"/>
    <w:rsid w:val="0074722D"/>
    <w:rsid w:val="00756C61"/>
    <w:rsid w:val="007E38AD"/>
    <w:rsid w:val="008126C2"/>
    <w:rsid w:val="0083461C"/>
    <w:rsid w:val="008D7FDD"/>
    <w:rsid w:val="0091418C"/>
    <w:rsid w:val="00923DEB"/>
    <w:rsid w:val="00957C25"/>
    <w:rsid w:val="009C3CB7"/>
    <w:rsid w:val="009E7987"/>
    <w:rsid w:val="00A25F1A"/>
    <w:rsid w:val="00A71E11"/>
    <w:rsid w:val="00A853C8"/>
    <w:rsid w:val="00AA12BD"/>
    <w:rsid w:val="00AA782C"/>
    <w:rsid w:val="00AD542E"/>
    <w:rsid w:val="00AF4D06"/>
    <w:rsid w:val="00B26C64"/>
    <w:rsid w:val="00B37EF4"/>
    <w:rsid w:val="00B70E42"/>
    <w:rsid w:val="00BF2A9A"/>
    <w:rsid w:val="00C0089E"/>
    <w:rsid w:val="00C47BAF"/>
    <w:rsid w:val="00C62F9F"/>
    <w:rsid w:val="00C64879"/>
    <w:rsid w:val="00C737AC"/>
    <w:rsid w:val="00D1436C"/>
    <w:rsid w:val="00D1624A"/>
    <w:rsid w:val="00DD0F2D"/>
    <w:rsid w:val="00DE274C"/>
    <w:rsid w:val="00DE425B"/>
    <w:rsid w:val="00DF6D95"/>
    <w:rsid w:val="00E15453"/>
    <w:rsid w:val="00E62AB4"/>
    <w:rsid w:val="00E702AB"/>
    <w:rsid w:val="00E91141"/>
    <w:rsid w:val="00E969CB"/>
    <w:rsid w:val="00EA2E19"/>
    <w:rsid w:val="00EB371A"/>
    <w:rsid w:val="00EF36E1"/>
    <w:rsid w:val="00F30A45"/>
    <w:rsid w:val="00FC0658"/>
    <w:rsid w:val="00FD5F62"/>
    <w:rsid w:val="00FF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36E4BE82"/>
  <w15:docId w15:val="{7D5F3C02-733E-4AFD-BE59-2D29E3E5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3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C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833"/>
  </w:style>
  <w:style w:type="paragraph" w:styleId="Stopka">
    <w:name w:val="footer"/>
    <w:basedOn w:val="Normalny"/>
    <w:link w:val="StopkaZnak"/>
    <w:uiPriority w:val="99"/>
    <w:unhideWhenUsed/>
    <w:rsid w:val="006C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833"/>
  </w:style>
  <w:style w:type="paragraph" w:styleId="Tekstdymka">
    <w:name w:val="Balloon Text"/>
    <w:basedOn w:val="Normalny"/>
    <w:link w:val="TekstdymkaZnak"/>
    <w:uiPriority w:val="99"/>
    <w:semiHidden/>
    <w:unhideWhenUsed/>
    <w:rsid w:val="00C47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7BA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2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26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26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26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26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1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Ewa Izdebska</cp:lastModifiedBy>
  <cp:revision>13</cp:revision>
  <dcterms:created xsi:type="dcterms:W3CDTF">2019-01-25T13:10:00Z</dcterms:created>
  <dcterms:modified xsi:type="dcterms:W3CDTF">2026-03-13T07:15:00Z</dcterms:modified>
</cp:coreProperties>
</file>